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FA9" w:rsidRPr="00316FA9" w:rsidRDefault="00316FA9" w:rsidP="00316FA9">
      <w:pPr>
        <w:spacing w:line="480" w:lineRule="auto"/>
        <w:jc w:val="both"/>
        <w:rPr>
          <w:rFonts w:ascii="Times New Roman" w:hAnsi="Times New Roman" w:cs="Times New Roman"/>
          <w:sz w:val="24"/>
          <w:szCs w:val="24"/>
        </w:rPr>
      </w:pPr>
    </w:p>
    <w:p w:rsidR="00316FA9" w:rsidRPr="00316FA9" w:rsidRDefault="00316FA9" w:rsidP="00316FA9">
      <w:pPr>
        <w:spacing w:line="480" w:lineRule="auto"/>
        <w:jc w:val="both"/>
        <w:rPr>
          <w:rFonts w:ascii="Times New Roman" w:hAnsi="Times New Roman" w:cs="Times New Roman"/>
          <w:sz w:val="24"/>
          <w:szCs w:val="24"/>
        </w:rPr>
      </w:pPr>
    </w:p>
    <w:p w:rsidR="00316FA9" w:rsidRPr="00316FA9" w:rsidRDefault="00316FA9" w:rsidP="00316FA9">
      <w:pPr>
        <w:spacing w:line="480" w:lineRule="auto"/>
        <w:jc w:val="both"/>
        <w:rPr>
          <w:rFonts w:ascii="Times New Roman" w:hAnsi="Times New Roman" w:cs="Times New Roman"/>
          <w:sz w:val="24"/>
          <w:szCs w:val="24"/>
        </w:rPr>
      </w:pPr>
    </w:p>
    <w:p w:rsidR="00443E0F" w:rsidRDefault="002E2EBB" w:rsidP="00316FA9">
      <w:pPr>
        <w:spacing w:line="480" w:lineRule="auto"/>
        <w:jc w:val="center"/>
        <w:rPr>
          <w:rFonts w:ascii="Times New Roman" w:hAnsi="Times New Roman" w:cs="Times New Roman"/>
          <w:sz w:val="24"/>
          <w:szCs w:val="24"/>
        </w:rPr>
      </w:pPr>
      <w:r w:rsidRPr="00316FA9">
        <w:rPr>
          <w:rFonts w:ascii="Times New Roman" w:hAnsi="Times New Roman" w:cs="Times New Roman"/>
          <w:sz w:val="24"/>
          <w:szCs w:val="24"/>
        </w:rPr>
        <w:t>The Housing Price Bubble</w:t>
      </w:r>
    </w:p>
    <w:p w:rsidR="00316FA9" w:rsidRDefault="00316FA9" w:rsidP="00316F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16FA9" w:rsidRDefault="00316FA9" w:rsidP="00316FA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16FA9" w:rsidRDefault="00316FA9" w:rsidP="00316FA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Default="00316FA9" w:rsidP="00316FA9">
      <w:pPr>
        <w:spacing w:line="480" w:lineRule="auto"/>
        <w:jc w:val="both"/>
        <w:rPr>
          <w:rFonts w:ascii="Times New Roman" w:hAnsi="Times New Roman" w:cs="Times New Roman"/>
          <w:sz w:val="24"/>
          <w:szCs w:val="24"/>
        </w:rPr>
      </w:pPr>
    </w:p>
    <w:p w:rsidR="00316FA9" w:rsidRPr="00316FA9" w:rsidRDefault="00316FA9" w:rsidP="00316FA9">
      <w:pPr>
        <w:spacing w:line="480" w:lineRule="auto"/>
        <w:jc w:val="both"/>
        <w:rPr>
          <w:rFonts w:ascii="Times New Roman" w:hAnsi="Times New Roman" w:cs="Times New Roman"/>
          <w:sz w:val="24"/>
          <w:szCs w:val="24"/>
        </w:rPr>
      </w:pPr>
    </w:p>
    <w:p w:rsidR="00DD4501" w:rsidRPr="00316FA9" w:rsidRDefault="00F867EE"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lastRenderedPageBreak/>
        <w:t>The housing price bubble refers to a run-up in housing prices whic</w:t>
      </w:r>
      <w:r w:rsidR="009B17FD" w:rsidRPr="00316FA9">
        <w:rPr>
          <w:rFonts w:ascii="Times New Roman" w:hAnsi="Times New Roman" w:cs="Times New Roman"/>
          <w:sz w:val="24"/>
          <w:szCs w:val="24"/>
        </w:rPr>
        <w:t xml:space="preserve">h </w:t>
      </w:r>
      <w:r w:rsidR="00F131C1" w:rsidRPr="00316FA9">
        <w:rPr>
          <w:rFonts w:ascii="Times New Roman" w:hAnsi="Times New Roman" w:cs="Times New Roman"/>
          <w:sz w:val="24"/>
          <w:szCs w:val="24"/>
        </w:rPr>
        <w:t xml:space="preserve">is caused by demand, </w:t>
      </w:r>
      <w:r w:rsidR="000B5D67" w:rsidRPr="00316FA9">
        <w:rPr>
          <w:rFonts w:ascii="Times New Roman" w:hAnsi="Times New Roman" w:cs="Times New Roman"/>
          <w:sz w:val="24"/>
          <w:szCs w:val="24"/>
        </w:rPr>
        <w:t>conjecture</w:t>
      </w:r>
      <w:r w:rsidR="00F131C1" w:rsidRPr="00316FA9">
        <w:rPr>
          <w:rFonts w:ascii="Times New Roman" w:hAnsi="Times New Roman" w:cs="Times New Roman"/>
          <w:sz w:val="24"/>
          <w:szCs w:val="24"/>
        </w:rPr>
        <w:t xml:space="preserve"> and exuberant spending to the point of collapse.</w:t>
      </w:r>
      <w:r w:rsidR="000B5D67" w:rsidRPr="00316FA9">
        <w:rPr>
          <w:rFonts w:ascii="Times New Roman" w:hAnsi="Times New Roman" w:cs="Times New Roman"/>
          <w:sz w:val="24"/>
          <w:szCs w:val="24"/>
        </w:rPr>
        <w:t xml:space="preserve"> </w:t>
      </w:r>
      <w:r w:rsidR="00011A7B" w:rsidRPr="00316FA9">
        <w:rPr>
          <w:rFonts w:ascii="Times New Roman" w:hAnsi="Times New Roman" w:cs="Times New Roman"/>
          <w:sz w:val="24"/>
          <w:szCs w:val="24"/>
        </w:rPr>
        <w:t xml:space="preserve">It reaches a point where demand declines or stagnates </w:t>
      </w:r>
      <w:r w:rsidR="008526AD" w:rsidRPr="00316FA9">
        <w:rPr>
          <w:rFonts w:ascii="Times New Roman" w:hAnsi="Times New Roman" w:cs="Times New Roman"/>
          <w:sz w:val="24"/>
          <w:szCs w:val="24"/>
        </w:rPr>
        <w:t xml:space="preserve">and at the same time its supply goes up leading to a sharp decline in prices. This is the point </w:t>
      </w:r>
      <w:r w:rsidR="009232F8" w:rsidRPr="00316FA9">
        <w:rPr>
          <w:rFonts w:ascii="Times New Roman" w:hAnsi="Times New Roman" w:cs="Times New Roman"/>
          <w:sz w:val="24"/>
          <w:szCs w:val="24"/>
        </w:rPr>
        <w:t>where the bubble bursts.</w:t>
      </w:r>
      <w:r w:rsidR="004B297F" w:rsidRPr="00316FA9">
        <w:rPr>
          <w:rFonts w:ascii="Times New Roman" w:hAnsi="Times New Roman" w:cs="Times New Roman"/>
          <w:sz w:val="24"/>
          <w:szCs w:val="24"/>
        </w:rPr>
        <w:t xml:space="preserve"> </w:t>
      </w:r>
    </w:p>
    <w:p w:rsidR="002E2EBB" w:rsidRPr="00316FA9" w:rsidRDefault="002E2EBB"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Actions taken by the Federal Reserve to mitigate the crisis.</w:t>
      </w:r>
    </w:p>
    <w:p w:rsidR="004B297F" w:rsidRPr="00316FA9" w:rsidRDefault="006C1E87"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 xml:space="preserve">The </w:t>
      </w:r>
      <w:r w:rsidR="0083771F" w:rsidRPr="00316FA9">
        <w:rPr>
          <w:rFonts w:ascii="Times New Roman" w:hAnsi="Times New Roman" w:cs="Times New Roman"/>
          <w:sz w:val="24"/>
          <w:szCs w:val="24"/>
        </w:rPr>
        <w:t>Federal Reserve</w:t>
      </w:r>
      <w:r w:rsidRPr="00316FA9">
        <w:rPr>
          <w:rFonts w:ascii="Times New Roman" w:hAnsi="Times New Roman" w:cs="Times New Roman"/>
          <w:sz w:val="24"/>
          <w:szCs w:val="24"/>
        </w:rPr>
        <w:t xml:space="preserve"> purchased the mortgage-backed securities and the federal agency debt in order to decrease interest rates which later on led to making the home purchases more affordable.</w:t>
      </w:r>
      <w:r w:rsidR="00C16CAF" w:rsidRPr="00316FA9">
        <w:rPr>
          <w:rFonts w:ascii="Times New Roman" w:hAnsi="Times New Roman" w:cs="Times New Roman"/>
          <w:sz w:val="24"/>
          <w:szCs w:val="24"/>
        </w:rPr>
        <w:t xml:space="preserve"> </w:t>
      </w:r>
      <w:r w:rsidR="0045081B" w:rsidRPr="00316FA9">
        <w:rPr>
          <w:rFonts w:ascii="Times New Roman" w:hAnsi="Times New Roman" w:cs="Times New Roman"/>
          <w:sz w:val="24"/>
          <w:szCs w:val="24"/>
        </w:rPr>
        <w:t>The Federal Reserve also came up with new rules for mortgages, credit cards as well as other financial products following the wake of the financial crisis.</w:t>
      </w:r>
      <w:r w:rsidR="007754E8" w:rsidRPr="00316FA9">
        <w:rPr>
          <w:rFonts w:ascii="Times New Roman" w:hAnsi="Times New Roman" w:cs="Times New Roman"/>
          <w:sz w:val="24"/>
          <w:szCs w:val="24"/>
        </w:rPr>
        <w:t xml:space="preserve"> The Federal Reserve also provided liquidity</w:t>
      </w:r>
      <w:r w:rsidR="00316FA9" w:rsidRPr="00316FA9">
        <w:rPr>
          <w:rFonts w:ascii="Times New Roman" w:hAnsi="Times New Roman" w:cs="Times New Roman"/>
          <w:sz w:val="24"/>
          <w:szCs w:val="24"/>
        </w:rPr>
        <w:t xml:space="preserve"> (</w:t>
      </w:r>
      <w:proofErr w:type="spellStart"/>
      <w:r w:rsidR="00316FA9" w:rsidRPr="00316FA9">
        <w:rPr>
          <w:rFonts w:ascii="Times New Roman" w:eastAsia="Arial Unicode MS" w:hAnsi="Times New Roman" w:cs="Times New Roman"/>
          <w:color w:val="000000"/>
          <w:sz w:val="24"/>
          <w:szCs w:val="24"/>
          <w:shd w:val="clear" w:color="auto" w:fill="FFFFFF"/>
        </w:rPr>
        <w:t>Verma</w:t>
      </w:r>
      <w:proofErr w:type="spellEnd"/>
      <w:r w:rsidR="00316FA9" w:rsidRPr="00316FA9">
        <w:rPr>
          <w:rFonts w:ascii="Times New Roman" w:eastAsia="Arial Unicode MS" w:hAnsi="Times New Roman" w:cs="Times New Roman"/>
          <w:color w:val="000000"/>
          <w:sz w:val="24"/>
          <w:szCs w:val="24"/>
          <w:shd w:val="clear" w:color="auto" w:fill="FFFFFF"/>
        </w:rPr>
        <w:t>, 2013</w:t>
      </w:r>
      <w:r w:rsidR="00316FA9" w:rsidRPr="00316FA9">
        <w:rPr>
          <w:rFonts w:ascii="Times New Roman" w:hAnsi="Times New Roman" w:cs="Times New Roman"/>
          <w:sz w:val="24"/>
          <w:szCs w:val="24"/>
        </w:rPr>
        <w:t>)</w:t>
      </w:r>
      <w:r w:rsidR="007754E8" w:rsidRPr="00316FA9">
        <w:rPr>
          <w:rFonts w:ascii="Times New Roman" w:hAnsi="Times New Roman" w:cs="Times New Roman"/>
          <w:sz w:val="24"/>
          <w:szCs w:val="24"/>
        </w:rPr>
        <w:t>. By providing liquidity means that the fed provided short-term secured loans to the financial institutions. They also supported the impaired financial markets and systematically supported the significant financial institutions around the country.</w:t>
      </w:r>
      <w:r w:rsidR="00CA6B7D" w:rsidRPr="00316FA9">
        <w:rPr>
          <w:rFonts w:ascii="Times New Roman" w:hAnsi="Times New Roman" w:cs="Times New Roman"/>
          <w:sz w:val="24"/>
          <w:szCs w:val="24"/>
        </w:rPr>
        <w:t xml:space="preserve"> </w:t>
      </w:r>
    </w:p>
    <w:p w:rsidR="002E2EBB" w:rsidRPr="00316FA9" w:rsidRDefault="002E2EBB"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How the corrective action helped to restore stability to the financial system.</w:t>
      </w:r>
    </w:p>
    <w:p w:rsidR="007754E8" w:rsidRPr="00316FA9" w:rsidRDefault="00894A01"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Provision of Liquidity</w:t>
      </w:r>
    </w:p>
    <w:p w:rsidR="009A6F5C" w:rsidRPr="00316FA9" w:rsidRDefault="009A6F5C"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The Federal Reserve availed short-term secured loans which was issued to the financial institutions</w:t>
      </w:r>
      <w:r w:rsidR="00316FA9" w:rsidRPr="00316FA9">
        <w:rPr>
          <w:rFonts w:ascii="Times New Roman" w:hAnsi="Times New Roman" w:cs="Times New Roman"/>
          <w:sz w:val="24"/>
          <w:szCs w:val="24"/>
        </w:rPr>
        <w:t xml:space="preserve"> (</w:t>
      </w:r>
      <w:proofErr w:type="spellStart"/>
      <w:r w:rsidR="00316FA9" w:rsidRPr="00316FA9">
        <w:rPr>
          <w:rFonts w:ascii="Times New Roman" w:eastAsia="Arial Unicode MS" w:hAnsi="Times New Roman" w:cs="Times New Roman"/>
          <w:color w:val="000000"/>
          <w:sz w:val="24"/>
          <w:szCs w:val="24"/>
          <w:shd w:val="clear" w:color="auto" w:fill="FFFFFF"/>
        </w:rPr>
        <w:t>Follain</w:t>
      </w:r>
      <w:proofErr w:type="spellEnd"/>
      <w:r w:rsidR="00316FA9" w:rsidRPr="00316FA9">
        <w:rPr>
          <w:rFonts w:ascii="Times New Roman" w:eastAsia="Arial Unicode MS" w:hAnsi="Times New Roman" w:cs="Times New Roman"/>
          <w:color w:val="000000"/>
          <w:sz w:val="24"/>
          <w:szCs w:val="24"/>
          <w:shd w:val="clear" w:color="auto" w:fill="FFFFFF"/>
        </w:rPr>
        <w:t xml:space="preserve">, &amp; </w:t>
      </w:r>
      <w:proofErr w:type="spellStart"/>
      <w:r w:rsidR="00316FA9" w:rsidRPr="00316FA9">
        <w:rPr>
          <w:rFonts w:ascii="Times New Roman" w:eastAsia="Arial Unicode MS" w:hAnsi="Times New Roman" w:cs="Times New Roman"/>
          <w:color w:val="000000"/>
          <w:sz w:val="24"/>
          <w:szCs w:val="24"/>
          <w:shd w:val="clear" w:color="auto" w:fill="FFFFFF"/>
        </w:rPr>
        <w:t>Giertz</w:t>
      </w:r>
      <w:proofErr w:type="spellEnd"/>
      <w:r w:rsidR="00316FA9" w:rsidRPr="00316FA9">
        <w:rPr>
          <w:rFonts w:ascii="Times New Roman" w:eastAsia="Arial Unicode MS" w:hAnsi="Times New Roman" w:cs="Times New Roman"/>
          <w:color w:val="000000"/>
          <w:sz w:val="24"/>
          <w:szCs w:val="24"/>
          <w:shd w:val="clear" w:color="auto" w:fill="FFFFFF"/>
        </w:rPr>
        <w:t>, 2013</w:t>
      </w:r>
      <w:r w:rsidR="00316FA9" w:rsidRPr="00316FA9">
        <w:rPr>
          <w:rFonts w:ascii="Times New Roman" w:hAnsi="Times New Roman" w:cs="Times New Roman"/>
          <w:sz w:val="24"/>
          <w:szCs w:val="24"/>
        </w:rPr>
        <w:t>)</w:t>
      </w:r>
      <w:r w:rsidRPr="00316FA9">
        <w:rPr>
          <w:rFonts w:ascii="Times New Roman" w:hAnsi="Times New Roman" w:cs="Times New Roman"/>
          <w:sz w:val="24"/>
          <w:szCs w:val="24"/>
        </w:rPr>
        <w:t>. The Federal Reserve established two programs in March 2008 through which it provided short-term secured loans to the primary dealers which was similar to discount-window loans which are provided to the banks in such scenarios.</w:t>
      </w:r>
      <w:r w:rsidR="00814231" w:rsidRPr="00316FA9">
        <w:rPr>
          <w:rFonts w:ascii="Times New Roman" w:hAnsi="Times New Roman" w:cs="Times New Roman"/>
          <w:sz w:val="24"/>
          <w:szCs w:val="24"/>
        </w:rPr>
        <w:t xml:space="preserve"> </w:t>
      </w:r>
    </w:p>
    <w:p w:rsidR="00170924" w:rsidRPr="00316FA9" w:rsidRDefault="00170924"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The Fed Supported the Weakened Financial Markets</w:t>
      </w:r>
    </w:p>
    <w:p w:rsidR="00B873D0" w:rsidRPr="00316FA9" w:rsidRDefault="003D54DD"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 xml:space="preserve">When the housing bubble took place in the United States of America, the Federal Reserve </w:t>
      </w:r>
      <w:r w:rsidR="0048116C" w:rsidRPr="00316FA9">
        <w:rPr>
          <w:rFonts w:ascii="Times New Roman" w:hAnsi="Times New Roman" w:cs="Times New Roman"/>
          <w:sz w:val="24"/>
          <w:szCs w:val="24"/>
        </w:rPr>
        <w:t>acted to assist keep the troubled financial markets working.</w:t>
      </w:r>
      <w:r w:rsidR="00346089" w:rsidRPr="00316FA9">
        <w:rPr>
          <w:rFonts w:ascii="Times New Roman" w:hAnsi="Times New Roman" w:cs="Times New Roman"/>
          <w:sz w:val="24"/>
          <w:szCs w:val="24"/>
        </w:rPr>
        <w:t xml:space="preserve"> </w:t>
      </w:r>
      <w:r w:rsidR="00951CD0" w:rsidRPr="00316FA9">
        <w:rPr>
          <w:rFonts w:ascii="Times New Roman" w:hAnsi="Times New Roman" w:cs="Times New Roman"/>
          <w:sz w:val="24"/>
          <w:szCs w:val="24"/>
        </w:rPr>
        <w:t xml:space="preserve">During the fall of 2008, the </w:t>
      </w:r>
      <w:r w:rsidR="009A7C7C" w:rsidRPr="00316FA9">
        <w:rPr>
          <w:rFonts w:ascii="Times New Roman" w:hAnsi="Times New Roman" w:cs="Times New Roman"/>
          <w:sz w:val="24"/>
          <w:szCs w:val="24"/>
        </w:rPr>
        <w:t xml:space="preserve">fed provided </w:t>
      </w:r>
      <w:r w:rsidR="009A7C7C" w:rsidRPr="00316FA9">
        <w:rPr>
          <w:rFonts w:ascii="Times New Roman" w:hAnsi="Times New Roman" w:cs="Times New Roman"/>
          <w:sz w:val="24"/>
          <w:szCs w:val="24"/>
        </w:rPr>
        <w:lastRenderedPageBreak/>
        <w:t>secured loans to institutions in the commercial paper market.</w:t>
      </w:r>
      <w:r w:rsidR="0046386E" w:rsidRPr="00316FA9">
        <w:rPr>
          <w:rFonts w:ascii="Times New Roman" w:hAnsi="Times New Roman" w:cs="Times New Roman"/>
          <w:sz w:val="24"/>
          <w:szCs w:val="24"/>
        </w:rPr>
        <w:t xml:space="preserve"> Through the provision of the secured loans in this form ensured that there was adequate funds that were available.</w:t>
      </w:r>
      <w:r w:rsidR="00720715" w:rsidRPr="00316FA9">
        <w:rPr>
          <w:rFonts w:ascii="Times New Roman" w:hAnsi="Times New Roman" w:cs="Times New Roman"/>
          <w:sz w:val="24"/>
          <w:szCs w:val="24"/>
        </w:rPr>
        <w:t xml:space="preserve"> </w:t>
      </w:r>
      <w:r w:rsidR="00603CD9" w:rsidRPr="00316FA9">
        <w:rPr>
          <w:rFonts w:ascii="Times New Roman" w:hAnsi="Times New Roman" w:cs="Times New Roman"/>
          <w:sz w:val="24"/>
          <w:szCs w:val="24"/>
        </w:rPr>
        <w:t>It has been noted that since this time when the housing bubble occurred and the commercial paper was availed to the lenders, the rates on commercial paper have since then decreased to low levels and the markets have once again started functioning well</w:t>
      </w:r>
      <w:r w:rsidR="00316FA9" w:rsidRPr="00316FA9">
        <w:rPr>
          <w:rFonts w:ascii="Times New Roman" w:hAnsi="Times New Roman" w:cs="Times New Roman"/>
          <w:sz w:val="24"/>
          <w:szCs w:val="24"/>
        </w:rPr>
        <w:t xml:space="preserve"> (</w:t>
      </w:r>
      <w:proofErr w:type="spellStart"/>
      <w:r w:rsidR="00316FA9" w:rsidRPr="00316FA9">
        <w:rPr>
          <w:rFonts w:ascii="Times New Roman" w:eastAsia="Arial Unicode MS" w:hAnsi="Times New Roman" w:cs="Times New Roman"/>
          <w:color w:val="000000"/>
          <w:sz w:val="24"/>
          <w:szCs w:val="24"/>
          <w:shd w:val="clear" w:color="auto" w:fill="FFFFFF"/>
        </w:rPr>
        <w:t>Verma</w:t>
      </w:r>
      <w:proofErr w:type="spellEnd"/>
      <w:r w:rsidR="00316FA9" w:rsidRPr="00316FA9">
        <w:rPr>
          <w:rFonts w:ascii="Times New Roman" w:eastAsia="Arial Unicode MS" w:hAnsi="Times New Roman" w:cs="Times New Roman"/>
          <w:color w:val="000000"/>
          <w:sz w:val="24"/>
          <w:szCs w:val="24"/>
          <w:shd w:val="clear" w:color="auto" w:fill="FFFFFF"/>
        </w:rPr>
        <w:t>, 2013</w:t>
      </w:r>
      <w:r w:rsidR="00316FA9" w:rsidRPr="00316FA9">
        <w:rPr>
          <w:rFonts w:ascii="Times New Roman" w:hAnsi="Times New Roman" w:cs="Times New Roman"/>
          <w:sz w:val="24"/>
          <w:szCs w:val="24"/>
        </w:rPr>
        <w:t>)</w:t>
      </w:r>
      <w:r w:rsidR="00603CD9" w:rsidRPr="00316FA9">
        <w:rPr>
          <w:rFonts w:ascii="Times New Roman" w:hAnsi="Times New Roman" w:cs="Times New Roman"/>
          <w:sz w:val="24"/>
          <w:szCs w:val="24"/>
        </w:rPr>
        <w:t>.</w:t>
      </w:r>
      <w:r w:rsidR="00B873D0" w:rsidRPr="00316FA9">
        <w:rPr>
          <w:rFonts w:ascii="Times New Roman" w:hAnsi="Times New Roman" w:cs="Times New Roman"/>
          <w:sz w:val="24"/>
          <w:szCs w:val="24"/>
        </w:rPr>
        <w:t xml:space="preserve"> </w:t>
      </w:r>
    </w:p>
    <w:p w:rsidR="00B873D0" w:rsidRPr="00316FA9" w:rsidRDefault="00B873D0"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The Federal Reserve Started to Systematically Support the Significant Financial Institutions</w:t>
      </w:r>
    </w:p>
    <w:p w:rsidR="00170924" w:rsidRDefault="007231FA"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 xml:space="preserve">Since there were financial institutions that were troubled, the Federal Reserve ensured that these institutions were provided with loans. </w:t>
      </w:r>
      <w:r w:rsidR="00010A48" w:rsidRPr="00316FA9">
        <w:rPr>
          <w:rFonts w:ascii="Times New Roman" w:hAnsi="Times New Roman" w:cs="Times New Roman"/>
          <w:sz w:val="24"/>
          <w:szCs w:val="24"/>
        </w:rPr>
        <w:t>This served to restore the confidence of customers in the financial system.</w:t>
      </w:r>
      <w:r w:rsidR="008819A8" w:rsidRPr="00316FA9">
        <w:rPr>
          <w:rFonts w:ascii="Times New Roman" w:hAnsi="Times New Roman" w:cs="Times New Roman"/>
          <w:sz w:val="24"/>
          <w:szCs w:val="24"/>
        </w:rPr>
        <w:t xml:space="preserve"> </w:t>
      </w:r>
      <w:r w:rsidR="00DB3CD0" w:rsidRPr="00316FA9">
        <w:rPr>
          <w:rFonts w:ascii="Times New Roman" w:hAnsi="Times New Roman" w:cs="Times New Roman"/>
          <w:sz w:val="24"/>
          <w:szCs w:val="24"/>
        </w:rPr>
        <w:t xml:space="preserve">In addition, the Federal Reserve provided secured loans to the American Internal Group Insurance Company (AIG) since it was </w:t>
      </w:r>
      <w:r w:rsidR="00E13292" w:rsidRPr="00316FA9">
        <w:rPr>
          <w:rFonts w:ascii="Times New Roman" w:hAnsi="Times New Roman" w:cs="Times New Roman"/>
          <w:sz w:val="24"/>
          <w:szCs w:val="24"/>
        </w:rPr>
        <w:t>playing a role in guaranteeing financial instruments</w:t>
      </w:r>
      <w:r w:rsidR="00316FA9" w:rsidRPr="00316FA9">
        <w:rPr>
          <w:rFonts w:ascii="Times New Roman" w:hAnsi="Times New Roman" w:cs="Times New Roman"/>
          <w:sz w:val="24"/>
          <w:szCs w:val="24"/>
        </w:rPr>
        <w:t xml:space="preserve"> (</w:t>
      </w:r>
      <w:proofErr w:type="spellStart"/>
      <w:r w:rsidR="00316FA9" w:rsidRPr="00316FA9">
        <w:rPr>
          <w:rFonts w:ascii="Times New Roman" w:eastAsia="Arial Unicode MS" w:hAnsi="Times New Roman" w:cs="Times New Roman"/>
          <w:color w:val="000000"/>
          <w:sz w:val="24"/>
          <w:szCs w:val="24"/>
          <w:shd w:val="clear" w:color="auto" w:fill="FFFFFF"/>
        </w:rPr>
        <w:t>Follain</w:t>
      </w:r>
      <w:proofErr w:type="spellEnd"/>
      <w:r w:rsidR="00316FA9" w:rsidRPr="00316FA9">
        <w:rPr>
          <w:rFonts w:ascii="Times New Roman" w:eastAsia="Arial Unicode MS" w:hAnsi="Times New Roman" w:cs="Times New Roman"/>
          <w:color w:val="000000"/>
          <w:sz w:val="24"/>
          <w:szCs w:val="24"/>
          <w:shd w:val="clear" w:color="auto" w:fill="FFFFFF"/>
        </w:rPr>
        <w:t>, et al., 2013</w:t>
      </w:r>
      <w:r w:rsidR="00316FA9" w:rsidRPr="00316FA9">
        <w:rPr>
          <w:rFonts w:ascii="Times New Roman" w:hAnsi="Times New Roman" w:cs="Times New Roman"/>
          <w:sz w:val="24"/>
          <w:szCs w:val="24"/>
        </w:rPr>
        <w:t>)</w:t>
      </w:r>
      <w:r w:rsidR="00E13292" w:rsidRPr="00316FA9">
        <w:rPr>
          <w:rFonts w:ascii="Times New Roman" w:hAnsi="Times New Roman" w:cs="Times New Roman"/>
          <w:sz w:val="24"/>
          <w:szCs w:val="24"/>
        </w:rPr>
        <w:t>.</w:t>
      </w:r>
      <w:r w:rsidR="00474179" w:rsidRPr="00316FA9">
        <w:rPr>
          <w:rFonts w:ascii="Times New Roman" w:hAnsi="Times New Roman" w:cs="Times New Roman"/>
          <w:sz w:val="24"/>
          <w:szCs w:val="24"/>
        </w:rPr>
        <w:t xml:space="preserve"> </w:t>
      </w:r>
      <w:r w:rsidR="003D54DD" w:rsidRPr="00316FA9">
        <w:rPr>
          <w:rFonts w:ascii="Times New Roman" w:hAnsi="Times New Roman" w:cs="Times New Roman"/>
          <w:sz w:val="24"/>
          <w:szCs w:val="24"/>
        </w:rPr>
        <w:t xml:space="preserve"> </w:t>
      </w:r>
      <w:r w:rsidR="009A007B" w:rsidRPr="00316FA9">
        <w:rPr>
          <w:rFonts w:ascii="Times New Roman" w:hAnsi="Times New Roman" w:cs="Times New Roman"/>
          <w:sz w:val="24"/>
          <w:szCs w:val="24"/>
        </w:rPr>
        <w:t>The Fed also provided non-recourse loans to JP Morgan Chase bank in order to facilitate its purchase of specific Bear Stearns assets.</w:t>
      </w:r>
      <w:r w:rsidR="00F02A58" w:rsidRPr="00316FA9">
        <w:rPr>
          <w:rFonts w:ascii="Times New Roman" w:hAnsi="Times New Roman" w:cs="Times New Roman"/>
          <w:sz w:val="24"/>
          <w:szCs w:val="24"/>
        </w:rPr>
        <w:t xml:space="preserve"> </w:t>
      </w:r>
    </w:p>
    <w:p w:rsidR="006863AF" w:rsidRPr="00316FA9" w:rsidRDefault="006863AF" w:rsidP="00316FA9">
      <w:pPr>
        <w:spacing w:line="480" w:lineRule="auto"/>
        <w:jc w:val="both"/>
        <w:rPr>
          <w:rFonts w:ascii="Times New Roman" w:hAnsi="Times New Roman" w:cs="Times New Roman"/>
          <w:sz w:val="24"/>
          <w:szCs w:val="24"/>
        </w:rPr>
      </w:pPr>
      <w:r w:rsidRPr="006863AF">
        <w:rPr>
          <w:rFonts w:ascii="Times New Roman" w:hAnsi="Times New Roman" w:cs="Times New Roman"/>
          <w:sz w:val="24"/>
          <w:szCs w:val="24"/>
        </w:rPr>
        <w:lastRenderedPageBreak/>
        <w:drawing>
          <wp:inline distT="0" distB="0" distL="0" distR="0">
            <wp:extent cx="5943600" cy="4297680"/>
            <wp:effectExtent l="0" t="0" r="0" b="7620"/>
            <wp:docPr id="1" name="Picture 1" descr="Housing market crash - Economics 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sing market crash - Economics Hel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297680"/>
                    </a:xfrm>
                    <a:prstGeom prst="rect">
                      <a:avLst/>
                    </a:prstGeom>
                    <a:noFill/>
                    <a:ln>
                      <a:noFill/>
                    </a:ln>
                  </pic:spPr>
                </pic:pic>
              </a:graphicData>
            </a:graphic>
          </wp:inline>
        </w:drawing>
      </w:r>
      <w:bookmarkStart w:id="0" w:name="_GoBack"/>
      <w:bookmarkEnd w:id="0"/>
    </w:p>
    <w:p w:rsidR="002E2EBB" w:rsidRPr="00316FA9" w:rsidRDefault="002E2EBB"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How the corrective action should prevent recurrence of a similar crisis.</w:t>
      </w:r>
    </w:p>
    <w:p w:rsidR="00D717EE" w:rsidRDefault="00C93E44" w:rsidP="00316FA9">
      <w:pPr>
        <w:spacing w:line="480" w:lineRule="auto"/>
        <w:jc w:val="both"/>
        <w:rPr>
          <w:rFonts w:ascii="Times New Roman" w:hAnsi="Times New Roman" w:cs="Times New Roman"/>
          <w:sz w:val="24"/>
          <w:szCs w:val="24"/>
        </w:rPr>
      </w:pPr>
      <w:r w:rsidRPr="00316FA9">
        <w:rPr>
          <w:rFonts w:ascii="Times New Roman" w:hAnsi="Times New Roman" w:cs="Times New Roman"/>
          <w:sz w:val="24"/>
          <w:szCs w:val="24"/>
        </w:rPr>
        <w:t xml:space="preserve">The corrective action of provision of liquidity would ensure the availability of </w:t>
      </w:r>
      <w:r w:rsidR="00812078" w:rsidRPr="00316FA9">
        <w:rPr>
          <w:rFonts w:ascii="Times New Roman" w:hAnsi="Times New Roman" w:cs="Times New Roman"/>
          <w:sz w:val="24"/>
          <w:szCs w:val="24"/>
        </w:rPr>
        <w:t xml:space="preserve">short-term secured loans. Such an action would ensure that customers can access loan facilities which would ultimately lead to </w:t>
      </w:r>
      <w:r w:rsidR="007B2E60" w:rsidRPr="00316FA9">
        <w:rPr>
          <w:rFonts w:ascii="Times New Roman" w:hAnsi="Times New Roman" w:cs="Times New Roman"/>
          <w:sz w:val="24"/>
          <w:szCs w:val="24"/>
        </w:rPr>
        <w:t xml:space="preserve">increased </w:t>
      </w:r>
      <w:r w:rsidR="00633283" w:rsidRPr="00316FA9">
        <w:rPr>
          <w:rFonts w:ascii="Times New Roman" w:hAnsi="Times New Roman" w:cs="Times New Roman"/>
          <w:sz w:val="24"/>
          <w:szCs w:val="24"/>
        </w:rPr>
        <w:t>demand to counter the excess supply in the market.</w:t>
      </w:r>
      <w:r w:rsidR="00E557EF" w:rsidRPr="00316FA9">
        <w:rPr>
          <w:rFonts w:ascii="Times New Roman" w:hAnsi="Times New Roman" w:cs="Times New Roman"/>
          <w:sz w:val="24"/>
          <w:szCs w:val="24"/>
        </w:rPr>
        <w:t xml:space="preserve"> Also, through the Fed’s support for the weakening </w:t>
      </w:r>
      <w:r w:rsidR="00A64551" w:rsidRPr="00316FA9">
        <w:rPr>
          <w:rFonts w:ascii="Times New Roman" w:hAnsi="Times New Roman" w:cs="Times New Roman"/>
          <w:sz w:val="24"/>
          <w:szCs w:val="24"/>
        </w:rPr>
        <w:t>financial markets by provided the lending institutions with a commercial paper which in order to increase the amounts that could be lend</w:t>
      </w:r>
      <w:r w:rsidR="00316FA9" w:rsidRPr="00316FA9">
        <w:rPr>
          <w:rFonts w:ascii="Times New Roman" w:hAnsi="Times New Roman" w:cs="Times New Roman"/>
          <w:sz w:val="24"/>
          <w:szCs w:val="24"/>
        </w:rPr>
        <w:t xml:space="preserve"> (</w:t>
      </w:r>
      <w:proofErr w:type="spellStart"/>
      <w:r w:rsidR="00316FA9" w:rsidRPr="00316FA9">
        <w:rPr>
          <w:rFonts w:ascii="Times New Roman" w:eastAsia="Arial Unicode MS" w:hAnsi="Times New Roman" w:cs="Times New Roman"/>
          <w:color w:val="000000"/>
          <w:sz w:val="24"/>
          <w:szCs w:val="24"/>
          <w:shd w:val="clear" w:color="auto" w:fill="FFFFFF"/>
        </w:rPr>
        <w:t>Verma</w:t>
      </w:r>
      <w:proofErr w:type="spellEnd"/>
      <w:r w:rsidR="00316FA9" w:rsidRPr="00316FA9">
        <w:rPr>
          <w:rFonts w:ascii="Times New Roman" w:eastAsia="Arial Unicode MS" w:hAnsi="Times New Roman" w:cs="Times New Roman"/>
          <w:color w:val="000000"/>
          <w:sz w:val="24"/>
          <w:szCs w:val="24"/>
          <w:shd w:val="clear" w:color="auto" w:fill="FFFFFF"/>
        </w:rPr>
        <w:t>, 2013</w:t>
      </w:r>
      <w:r w:rsidR="00316FA9" w:rsidRPr="00316FA9">
        <w:rPr>
          <w:rFonts w:ascii="Times New Roman" w:hAnsi="Times New Roman" w:cs="Times New Roman"/>
          <w:sz w:val="24"/>
          <w:szCs w:val="24"/>
        </w:rPr>
        <w:t>)</w:t>
      </w:r>
      <w:r w:rsidR="00A64551" w:rsidRPr="00316FA9">
        <w:rPr>
          <w:rFonts w:ascii="Times New Roman" w:hAnsi="Times New Roman" w:cs="Times New Roman"/>
          <w:sz w:val="24"/>
          <w:szCs w:val="24"/>
        </w:rPr>
        <w:t xml:space="preserve">. </w:t>
      </w:r>
      <w:r w:rsidR="00A8657A" w:rsidRPr="00316FA9">
        <w:rPr>
          <w:rFonts w:ascii="Times New Roman" w:hAnsi="Times New Roman" w:cs="Times New Roman"/>
          <w:sz w:val="24"/>
          <w:szCs w:val="24"/>
        </w:rPr>
        <w:t xml:space="preserve">Lastly, the </w:t>
      </w:r>
      <w:r w:rsidR="00CE3892" w:rsidRPr="00316FA9">
        <w:rPr>
          <w:rFonts w:ascii="Times New Roman" w:hAnsi="Times New Roman" w:cs="Times New Roman"/>
          <w:sz w:val="24"/>
          <w:szCs w:val="24"/>
        </w:rPr>
        <w:t>fed started to systematically support the important financial institutions such as the AIG Insurance which played a role in guaranteeing financial instruments.</w:t>
      </w:r>
      <w:r w:rsidR="0006613C" w:rsidRPr="00316FA9">
        <w:rPr>
          <w:rFonts w:ascii="Times New Roman" w:hAnsi="Times New Roman" w:cs="Times New Roman"/>
          <w:sz w:val="24"/>
          <w:szCs w:val="24"/>
        </w:rPr>
        <w:t xml:space="preserve"> </w:t>
      </w:r>
      <w:r w:rsidR="00A8657A" w:rsidRPr="00316FA9">
        <w:rPr>
          <w:rFonts w:ascii="Times New Roman" w:hAnsi="Times New Roman" w:cs="Times New Roman"/>
          <w:sz w:val="24"/>
          <w:szCs w:val="24"/>
        </w:rPr>
        <w:t xml:space="preserve"> </w:t>
      </w:r>
      <w:r w:rsidRPr="00316FA9">
        <w:rPr>
          <w:rFonts w:ascii="Times New Roman" w:hAnsi="Times New Roman" w:cs="Times New Roman"/>
          <w:sz w:val="24"/>
          <w:szCs w:val="24"/>
        </w:rPr>
        <w:t xml:space="preserve"> </w:t>
      </w:r>
    </w:p>
    <w:p w:rsidR="007B4650" w:rsidRDefault="007B4650" w:rsidP="00316FA9">
      <w:pPr>
        <w:spacing w:line="480" w:lineRule="auto"/>
        <w:jc w:val="both"/>
        <w:rPr>
          <w:rFonts w:ascii="Times New Roman" w:hAnsi="Times New Roman" w:cs="Times New Roman"/>
          <w:sz w:val="24"/>
          <w:szCs w:val="24"/>
        </w:rPr>
      </w:pPr>
    </w:p>
    <w:p w:rsidR="007B4650" w:rsidRPr="00316FA9" w:rsidRDefault="007B4650" w:rsidP="00316FA9">
      <w:pPr>
        <w:spacing w:line="480" w:lineRule="auto"/>
        <w:jc w:val="both"/>
        <w:rPr>
          <w:rFonts w:ascii="Times New Roman" w:hAnsi="Times New Roman" w:cs="Times New Roman"/>
          <w:sz w:val="24"/>
          <w:szCs w:val="24"/>
        </w:rPr>
      </w:pPr>
    </w:p>
    <w:p w:rsidR="00316FA9" w:rsidRPr="00316FA9" w:rsidRDefault="00316FA9" w:rsidP="007B4650">
      <w:pPr>
        <w:spacing w:line="480" w:lineRule="auto"/>
        <w:jc w:val="center"/>
        <w:rPr>
          <w:rFonts w:ascii="Times New Roman" w:hAnsi="Times New Roman" w:cs="Times New Roman"/>
          <w:sz w:val="24"/>
          <w:szCs w:val="24"/>
        </w:rPr>
      </w:pPr>
      <w:r w:rsidRPr="00316FA9">
        <w:rPr>
          <w:rFonts w:ascii="Times New Roman" w:hAnsi="Times New Roman" w:cs="Times New Roman"/>
          <w:sz w:val="24"/>
          <w:szCs w:val="24"/>
        </w:rPr>
        <w:t>References</w:t>
      </w:r>
    </w:p>
    <w:p w:rsidR="007B4650" w:rsidRPr="00316FA9" w:rsidRDefault="007B4650" w:rsidP="007B4650">
      <w:pPr>
        <w:spacing w:line="480" w:lineRule="auto"/>
        <w:ind w:left="720" w:hanging="720"/>
        <w:jc w:val="both"/>
        <w:rPr>
          <w:rFonts w:ascii="Times New Roman" w:hAnsi="Times New Roman" w:cs="Times New Roman"/>
          <w:sz w:val="24"/>
          <w:szCs w:val="24"/>
        </w:rPr>
      </w:pPr>
      <w:proofErr w:type="spellStart"/>
      <w:r w:rsidRPr="00316FA9">
        <w:rPr>
          <w:rFonts w:ascii="Times New Roman" w:eastAsia="Arial Unicode MS" w:hAnsi="Times New Roman" w:cs="Times New Roman"/>
          <w:color w:val="000000"/>
          <w:sz w:val="24"/>
          <w:szCs w:val="24"/>
          <w:shd w:val="clear" w:color="auto" w:fill="FFFFFF"/>
        </w:rPr>
        <w:t>Follain</w:t>
      </w:r>
      <w:proofErr w:type="spellEnd"/>
      <w:r w:rsidRPr="00316FA9">
        <w:rPr>
          <w:rFonts w:ascii="Times New Roman" w:eastAsia="Arial Unicode MS" w:hAnsi="Times New Roman" w:cs="Times New Roman"/>
          <w:color w:val="000000"/>
          <w:sz w:val="24"/>
          <w:szCs w:val="24"/>
          <w:shd w:val="clear" w:color="auto" w:fill="FFFFFF"/>
        </w:rPr>
        <w:t xml:space="preserve">, J. R., &amp; </w:t>
      </w:r>
      <w:proofErr w:type="spellStart"/>
      <w:r w:rsidRPr="00316FA9">
        <w:rPr>
          <w:rFonts w:ascii="Times New Roman" w:eastAsia="Arial Unicode MS" w:hAnsi="Times New Roman" w:cs="Times New Roman"/>
          <w:color w:val="000000"/>
          <w:sz w:val="24"/>
          <w:szCs w:val="24"/>
          <w:shd w:val="clear" w:color="auto" w:fill="FFFFFF"/>
        </w:rPr>
        <w:t>Giertz</w:t>
      </w:r>
      <w:proofErr w:type="spellEnd"/>
      <w:r w:rsidRPr="00316FA9">
        <w:rPr>
          <w:rFonts w:ascii="Times New Roman" w:eastAsia="Arial Unicode MS" w:hAnsi="Times New Roman" w:cs="Times New Roman"/>
          <w:color w:val="000000"/>
          <w:sz w:val="24"/>
          <w:szCs w:val="24"/>
          <w:shd w:val="clear" w:color="auto" w:fill="FFFFFF"/>
        </w:rPr>
        <w:t>, S. H. (2013). </w:t>
      </w:r>
      <w:r w:rsidRPr="00316FA9">
        <w:rPr>
          <w:rFonts w:ascii="Times New Roman" w:eastAsia="Arial Unicode MS" w:hAnsi="Times New Roman" w:cs="Times New Roman"/>
          <w:i/>
          <w:iCs/>
          <w:color w:val="000000"/>
          <w:sz w:val="24"/>
          <w:szCs w:val="24"/>
          <w:shd w:val="clear" w:color="auto" w:fill="FFFFFF"/>
        </w:rPr>
        <w:t>Preventing house price bubbles: Lessons from the 2006-2012 bust</w:t>
      </w:r>
      <w:r w:rsidRPr="00316FA9">
        <w:rPr>
          <w:rFonts w:ascii="Times New Roman" w:eastAsia="Arial Unicode MS" w:hAnsi="Times New Roman" w:cs="Times New Roman"/>
          <w:color w:val="000000"/>
          <w:sz w:val="24"/>
          <w:szCs w:val="24"/>
          <w:shd w:val="clear" w:color="auto" w:fill="FFFFFF"/>
        </w:rPr>
        <w:t>.</w:t>
      </w:r>
    </w:p>
    <w:p w:rsidR="007B4650" w:rsidRPr="00316FA9" w:rsidRDefault="007B4650" w:rsidP="007B4650">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316FA9">
        <w:rPr>
          <w:rFonts w:ascii="Times New Roman" w:eastAsia="Arial Unicode MS" w:hAnsi="Times New Roman" w:cs="Times New Roman"/>
          <w:color w:val="000000"/>
          <w:sz w:val="24"/>
          <w:szCs w:val="24"/>
          <w:shd w:val="clear" w:color="auto" w:fill="FFFFFF"/>
        </w:rPr>
        <w:t>Verma</w:t>
      </w:r>
      <w:proofErr w:type="spellEnd"/>
      <w:r w:rsidRPr="00316FA9">
        <w:rPr>
          <w:rFonts w:ascii="Times New Roman" w:eastAsia="Arial Unicode MS" w:hAnsi="Times New Roman" w:cs="Times New Roman"/>
          <w:color w:val="000000"/>
          <w:sz w:val="24"/>
          <w:szCs w:val="24"/>
          <w:shd w:val="clear" w:color="auto" w:fill="FFFFFF"/>
        </w:rPr>
        <w:t>, N. M. P. (2013). </w:t>
      </w:r>
      <w:r w:rsidRPr="00316FA9">
        <w:rPr>
          <w:rFonts w:ascii="Times New Roman" w:eastAsia="Arial Unicode MS" w:hAnsi="Times New Roman" w:cs="Times New Roman"/>
          <w:i/>
          <w:iCs/>
          <w:color w:val="000000"/>
          <w:sz w:val="24"/>
          <w:szCs w:val="24"/>
          <w:shd w:val="clear" w:color="auto" w:fill="FFFFFF"/>
        </w:rPr>
        <w:t>Recession and Its Aftermath: Adjustments in the United States, Australia, and the Emerging Asia</w:t>
      </w:r>
      <w:r w:rsidRPr="00316FA9">
        <w:rPr>
          <w:rFonts w:ascii="Times New Roman" w:eastAsia="Arial Unicode MS" w:hAnsi="Times New Roman" w:cs="Times New Roman"/>
          <w:color w:val="000000"/>
          <w:sz w:val="24"/>
          <w:szCs w:val="24"/>
          <w:shd w:val="clear" w:color="auto" w:fill="FFFFFF"/>
        </w:rPr>
        <w:t>. Dordrecht: Springer.</w:t>
      </w:r>
    </w:p>
    <w:sectPr w:rsidR="007B4650" w:rsidRPr="00316FA9" w:rsidSect="00316F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963" w:rsidRDefault="008D6963" w:rsidP="00316FA9">
      <w:pPr>
        <w:spacing w:after="0" w:line="240" w:lineRule="auto"/>
      </w:pPr>
      <w:r>
        <w:separator/>
      </w:r>
    </w:p>
  </w:endnote>
  <w:endnote w:type="continuationSeparator" w:id="0">
    <w:p w:rsidR="008D6963" w:rsidRDefault="008D6963" w:rsidP="00316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963" w:rsidRDefault="008D6963" w:rsidP="00316FA9">
      <w:pPr>
        <w:spacing w:after="0" w:line="240" w:lineRule="auto"/>
      </w:pPr>
      <w:r>
        <w:separator/>
      </w:r>
    </w:p>
  </w:footnote>
  <w:footnote w:type="continuationSeparator" w:id="0">
    <w:p w:rsidR="008D6963" w:rsidRDefault="008D6963" w:rsidP="00316F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FA9" w:rsidRPr="00316FA9" w:rsidRDefault="00316FA9" w:rsidP="00316FA9">
    <w:pPr>
      <w:pStyle w:val="Header"/>
      <w:spacing w:line="480" w:lineRule="auto"/>
      <w:jc w:val="right"/>
      <w:rPr>
        <w:rFonts w:ascii="Times New Roman" w:hAnsi="Times New Roman" w:cs="Times New Roman"/>
        <w:sz w:val="24"/>
      </w:rPr>
    </w:pPr>
    <w:r w:rsidRPr="00316FA9">
      <w:rPr>
        <w:rFonts w:ascii="Times New Roman" w:hAnsi="Times New Roman" w:cs="Times New Roman"/>
        <w:sz w:val="24"/>
      </w:rPr>
      <w:t>THE HOUSING PRICE BUBBLE</w:t>
    </w:r>
    <w:sdt>
      <w:sdtPr>
        <w:rPr>
          <w:rFonts w:ascii="Times New Roman" w:hAnsi="Times New Roman" w:cs="Times New Roman"/>
          <w:sz w:val="24"/>
        </w:rPr>
        <w:id w:val="116644511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16FA9">
          <w:rPr>
            <w:rFonts w:ascii="Times New Roman" w:hAnsi="Times New Roman" w:cs="Times New Roman"/>
            <w:sz w:val="24"/>
          </w:rPr>
          <w:fldChar w:fldCharType="begin"/>
        </w:r>
        <w:r w:rsidRPr="00316FA9">
          <w:rPr>
            <w:rFonts w:ascii="Times New Roman" w:hAnsi="Times New Roman" w:cs="Times New Roman"/>
            <w:sz w:val="24"/>
          </w:rPr>
          <w:instrText xml:space="preserve"> PAGE   \* MERGEFORMAT </w:instrText>
        </w:r>
        <w:r w:rsidRPr="00316FA9">
          <w:rPr>
            <w:rFonts w:ascii="Times New Roman" w:hAnsi="Times New Roman" w:cs="Times New Roman"/>
            <w:sz w:val="24"/>
          </w:rPr>
          <w:fldChar w:fldCharType="separate"/>
        </w:r>
        <w:r w:rsidR="006863AF">
          <w:rPr>
            <w:rFonts w:ascii="Times New Roman" w:hAnsi="Times New Roman" w:cs="Times New Roman"/>
            <w:noProof/>
            <w:sz w:val="24"/>
          </w:rPr>
          <w:t>5</w:t>
        </w:r>
        <w:r w:rsidRPr="00316FA9">
          <w:rPr>
            <w:rFonts w:ascii="Times New Roman" w:hAnsi="Times New Roman" w:cs="Times New Roman"/>
            <w:noProof/>
            <w:sz w:val="24"/>
          </w:rPr>
          <w:fldChar w:fldCharType="end"/>
        </w:r>
      </w:sdtContent>
    </w:sdt>
  </w:p>
  <w:p w:rsidR="00316FA9" w:rsidRDefault="00316F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FA9" w:rsidRPr="00316FA9" w:rsidRDefault="00316FA9" w:rsidP="00316FA9">
    <w:pPr>
      <w:pStyle w:val="Header"/>
      <w:spacing w:line="480" w:lineRule="auto"/>
      <w:jc w:val="right"/>
      <w:rPr>
        <w:rFonts w:ascii="Times New Roman" w:hAnsi="Times New Roman" w:cs="Times New Roman"/>
        <w:sz w:val="24"/>
      </w:rPr>
    </w:pPr>
    <w:r w:rsidRPr="00316FA9">
      <w:rPr>
        <w:rFonts w:ascii="Times New Roman" w:hAnsi="Times New Roman" w:cs="Times New Roman"/>
        <w:sz w:val="24"/>
      </w:rPr>
      <w:t>Running Head: THE HOUSING PRICE BUBBLE</w:t>
    </w:r>
    <w:sdt>
      <w:sdtPr>
        <w:rPr>
          <w:rFonts w:ascii="Times New Roman" w:hAnsi="Times New Roman" w:cs="Times New Roman"/>
          <w:sz w:val="24"/>
        </w:rPr>
        <w:id w:val="1434550987"/>
        <w:docPartObj>
          <w:docPartGallery w:val="Page Numbers (Top of Page)"/>
          <w:docPartUnique/>
        </w:docPartObj>
      </w:sdtPr>
      <w:sdtEndPr>
        <w:rPr>
          <w:noProof/>
        </w:rPr>
      </w:sdtEndPr>
      <w:sdtContent>
        <w:r>
          <w:rPr>
            <w:rFonts w:ascii="Times New Roman" w:hAnsi="Times New Roman" w:cs="Times New Roman"/>
            <w:sz w:val="24"/>
          </w:rPr>
          <w:tab/>
        </w:r>
        <w:r w:rsidRPr="00316FA9">
          <w:rPr>
            <w:rFonts w:ascii="Times New Roman" w:hAnsi="Times New Roman" w:cs="Times New Roman"/>
            <w:sz w:val="24"/>
          </w:rPr>
          <w:fldChar w:fldCharType="begin"/>
        </w:r>
        <w:r w:rsidRPr="00316FA9">
          <w:rPr>
            <w:rFonts w:ascii="Times New Roman" w:hAnsi="Times New Roman" w:cs="Times New Roman"/>
            <w:sz w:val="24"/>
          </w:rPr>
          <w:instrText xml:space="preserve"> PAGE   \* MERGEFORMAT </w:instrText>
        </w:r>
        <w:r w:rsidRPr="00316FA9">
          <w:rPr>
            <w:rFonts w:ascii="Times New Roman" w:hAnsi="Times New Roman" w:cs="Times New Roman"/>
            <w:sz w:val="24"/>
          </w:rPr>
          <w:fldChar w:fldCharType="separate"/>
        </w:r>
        <w:r w:rsidR="006863AF">
          <w:rPr>
            <w:rFonts w:ascii="Times New Roman" w:hAnsi="Times New Roman" w:cs="Times New Roman"/>
            <w:noProof/>
            <w:sz w:val="24"/>
          </w:rPr>
          <w:t>1</w:t>
        </w:r>
        <w:r w:rsidRPr="00316FA9">
          <w:rPr>
            <w:rFonts w:ascii="Times New Roman" w:hAnsi="Times New Roman" w:cs="Times New Roman"/>
            <w:noProof/>
            <w:sz w:val="24"/>
          </w:rPr>
          <w:fldChar w:fldCharType="end"/>
        </w:r>
      </w:sdtContent>
    </w:sdt>
  </w:p>
  <w:p w:rsidR="00316FA9" w:rsidRDefault="00316F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EBB"/>
    <w:rsid w:val="00010A48"/>
    <w:rsid w:val="00011A7B"/>
    <w:rsid w:val="0006613C"/>
    <w:rsid w:val="000B5D67"/>
    <w:rsid w:val="00170924"/>
    <w:rsid w:val="002E2EBB"/>
    <w:rsid w:val="00316FA9"/>
    <w:rsid w:val="00330962"/>
    <w:rsid w:val="00346089"/>
    <w:rsid w:val="003D54DD"/>
    <w:rsid w:val="0045081B"/>
    <w:rsid w:val="0046386E"/>
    <w:rsid w:val="00474179"/>
    <w:rsid w:val="0048116C"/>
    <w:rsid w:val="004B297F"/>
    <w:rsid w:val="00603CD9"/>
    <w:rsid w:val="00633283"/>
    <w:rsid w:val="006863AF"/>
    <w:rsid w:val="006C1E87"/>
    <w:rsid w:val="00720715"/>
    <w:rsid w:val="007231FA"/>
    <w:rsid w:val="007754E8"/>
    <w:rsid w:val="007B2E60"/>
    <w:rsid w:val="007B4650"/>
    <w:rsid w:val="00811D2F"/>
    <w:rsid w:val="00812078"/>
    <w:rsid w:val="00814231"/>
    <w:rsid w:val="0083771F"/>
    <w:rsid w:val="008526AD"/>
    <w:rsid w:val="008819A8"/>
    <w:rsid w:val="00894A01"/>
    <w:rsid w:val="008D6963"/>
    <w:rsid w:val="009232F8"/>
    <w:rsid w:val="00951CD0"/>
    <w:rsid w:val="00954923"/>
    <w:rsid w:val="009A007B"/>
    <w:rsid w:val="009A6F5C"/>
    <w:rsid w:val="009A7C7C"/>
    <w:rsid w:val="009B17FD"/>
    <w:rsid w:val="00A64551"/>
    <w:rsid w:val="00A8657A"/>
    <w:rsid w:val="00AD68C1"/>
    <w:rsid w:val="00B873D0"/>
    <w:rsid w:val="00C16CAF"/>
    <w:rsid w:val="00C93E44"/>
    <w:rsid w:val="00CA6B7D"/>
    <w:rsid w:val="00CE3892"/>
    <w:rsid w:val="00D06400"/>
    <w:rsid w:val="00D717EE"/>
    <w:rsid w:val="00DB3CD0"/>
    <w:rsid w:val="00DD4501"/>
    <w:rsid w:val="00E13292"/>
    <w:rsid w:val="00E557EF"/>
    <w:rsid w:val="00F02A58"/>
    <w:rsid w:val="00F131C1"/>
    <w:rsid w:val="00F86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D51A4-5043-488F-967B-63DA947C1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FA9"/>
  </w:style>
  <w:style w:type="paragraph" w:styleId="Footer">
    <w:name w:val="footer"/>
    <w:basedOn w:val="Normal"/>
    <w:link w:val="FooterChar"/>
    <w:uiPriority w:val="99"/>
    <w:unhideWhenUsed/>
    <w:rsid w:val="00316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656</TotalTime>
  <Pages>5</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91</cp:revision>
  <dcterms:created xsi:type="dcterms:W3CDTF">2021-01-10T14:52:00Z</dcterms:created>
  <dcterms:modified xsi:type="dcterms:W3CDTF">2021-01-11T10:21:00Z</dcterms:modified>
</cp:coreProperties>
</file>